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30" w:rsidRDefault="00563730">
      <w:pPr>
        <w:spacing w:before="1" w:after="0" w:line="280" w:lineRule="exact"/>
        <w:rPr>
          <w:sz w:val="28"/>
          <w:szCs w:val="28"/>
        </w:rPr>
      </w:pPr>
    </w:p>
    <w:p w:rsidR="00563730" w:rsidRPr="00A90944" w:rsidRDefault="004F0486" w:rsidP="00033CC2">
      <w:pPr>
        <w:spacing w:after="0" w:line="214" w:lineRule="exact"/>
        <w:ind w:left="621" w:right="564" w:firstLine="2"/>
        <w:jc w:val="center"/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</w:pP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>ANEXO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 xml:space="preserve"> 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>IV</w:t>
      </w:r>
    </w:p>
    <w:p w:rsidR="00563730" w:rsidRPr="00A90944" w:rsidRDefault="00563730" w:rsidP="00033CC2">
      <w:pPr>
        <w:spacing w:after="0" w:line="214" w:lineRule="exact"/>
        <w:ind w:left="621" w:right="564" w:firstLine="2"/>
        <w:jc w:val="center"/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</w:pPr>
    </w:p>
    <w:p w:rsidR="00563730" w:rsidRPr="00A90944" w:rsidRDefault="00563730" w:rsidP="00033CC2">
      <w:pPr>
        <w:spacing w:after="0" w:line="214" w:lineRule="exact"/>
        <w:ind w:left="621" w:right="564" w:firstLine="2"/>
        <w:jc w:val="center"/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</w:pPr>
    </w:p>
    <w:p w:rsidR="00563730" w:rsidRPr="00A90944" w:rsidRDefault="004F0486" w:rsidP="00033CC2">
      <w:pPr>
        <w:spacing w:after="0" w:line="214" w:lineRule="exact"/>
        <w:ind w:left="621" w:right="564" w:firstLine="2"/>
        <w:jc w:val="center"/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</w:pP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>DECLARACIÓN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 xml:space="preserve"> 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>DEL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 xml:space="preserve"> </w:t>
      </w:r>
      <w:r w:rsidRPr="00A90944">
        <w:rPr>
          <w:rFonts w:ascii="Arial" w:eastAsia="Times New Roman" w:hAnsi="Arial" w:cs="Arial"/>
          <w:b/>
          <w:color w:val="231F20"/>
          <w:w w:val="94"/>
          <w:sz w:val="24"/>
          <w:szCs w:val="19"/>
          <w:lang w:val="es-ES_tradnl"/>
        </w:rPr>
        <w:t>CLIENTE</w:t>
      </w:r>
    </w:p>
    <w:p w:rsidR="00563730" w:rsidRPr="00033CC2" w:rsidRDefault="00563730">
      <w:pPr>
        <w:spacing w:after="0" w:line="260" w:lineRule="exact"/>
        <w:rPr>
          <w:sz w:val="26"/>
          <w:szCs w:val="26"/>
          <w:lang w:val="es-ES_tradnl"/>
        </w:rPr>
      </w:pPr>
    </w:p>
    <w:p w:rsidR="00563730" w:rsidRPr="00033CC2" w:rsidRDefault="00033CC2" w:rsidP="00033CC2">
      <w:pPr>
        <w:spacing w:after="0" w:line="214" w:lineRule="exact"/>
        <w:ind w:left="621" w:right="-30" w:firstLine="2"/>
        <w:jc w:val="both"/>
        <w:rPr>
          <w:rFonts w:ascii="Arial" w:eastAsia="Times New Roman" w:hAnsi="Arial" w:cs="Arial"/>
          <w:sz w:val="20"/>
          <w:szCs w:val="19"/>
          <w:lang w:val="es-ES_tradnl"/>
        </w:rPr>
      </w:pPr>
      <w:r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Relativa a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</w:t>
      </w:r>
      <w:r w:rsidR="004F0486" w:rsidRPr="00033CC2">
        <w:rPr>
          <w:rFonts w:ascii="Arial" w:eastAsia="Times New Roman" w:hAnsi="Arial" w:cs="Arial"/>
          <w:color w:val="231F20"/>
          <w:spacing w:val="-2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uso</w:t>
      </w:r>
      <w:r w:rsidR="004F0486" w:rsidRPr="00033CC2">
        <w:rPr>
          <w:rFonts w:ascii="Arial" w:eastAsia="Times New Roman" w:hAnsi="Arial" w:cs="Arial"/>
          <w:color w:val="231F20"/>
          <w:spacing w:val="7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</w:t>
      </w:r>
      <w:r w:rsidR="004F0486" w:rsidRPr="00033CC2">
        <w:rPr>
          <w:rFonts w:ascii="Arial" w:eastAsia="Times New Roman" w:hAnsi="Arial" w:cs="Arial"/>
          <w:color w:val="231F20"/>
          <w:spacing w:val="13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usos</w:t>
      </w:r>
      <w:r w:rsidR="004F0486" w:rsidRPr="00033CC2">
        <w:rPr>
          <w:rFonts w:ascii="Arial" w:eastAsia="Times New Roman" w:hAnsi="Arial" w:cs="Arial"/>
          <w:color w:val="231F20"/>
          <w:spacing w:val="-1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w w:val="94"/>
          <w:sz w:val="20"/>
          <w:szCs w:val="19"/>
          <w:lang w:val="es-ES_tradnl"/>
        </w:rPr>
        <w:t>específicos</w:t>
      </w:r>
      <w:r w:rsidR="004F0486" w:rsidRPr="00033CC2">
        <w:rPr>
          <w:rFonts w:ascii="Arial" w:eastAsia="Times New Roman" w:hAnsi="Arial" w:cs="Arial"/>
          <w:color w:val="231F20"/>
          <w:spacing w:val="9"/>
          <w:w w:val="94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="004F0486" w:rsidRPr="00033CC2">
        <w:rPr>
          <w:rFonts w:ascii="Arial" w:eastAsia="Times New Roman" w:hAnsi="Arial" w:cs="Arial"/>
          <w:color w:val="231F20"/>
          <w:spacing w:val="1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un</w:t>
      </w:r>
      <w:r w:rsidR="004F0486" w:rsidRPr="00033CC2">
        <w:rPr>
          <w:rFonts w:ascii="Arial" w:eastAsia="Times New Roman" w:hAnsi="Arial" w:cs="Arial"/>
          <w:color w:val="231F20"/>
          <w:spacing w:val="17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precursor</w:t>
      </w:r>
      <w:r w:rsidR="004F0486" w:rsidRPr="00033CC2">
        <w:rPr>
          <w:rFonts w:ascii="Arial" w:eastAsia="Times New Roman" w:hAnsi="Arial" w:cs="Arial"/>
          <w:color w:val="231F20"/>
          <w:spacing w:val="-1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de </w:t>
      </w:r>
      <w:r w:rsidR="004F0486" w:rsidRPr="00033CC2">
        <w:rPr>
          <w:rFonts w:ascii="Arial" w:eastAsia="Times New Roman" w:hAnsi="Arial" w:cs="Arial"/>
          <w:color w:val="231F20"/>
          <w:w w:val="95"/>
          <w:sz w:val="20"/>
          <w:szCs w:val="19"/>
          <w:lang w:val="es-ES_tradnl"/>
        </w:rPr>
        <w:t>explosivos</w:t>
      </w:r>
      <w:r w:rsidR="004F0486" w:rsidRPr="00033CC2">
        <w:rPr>
          <w:rFonts w:ascii="Arial" w:eastAsia="Times New Roman" w:hAnsi="Arial" w:cs="Arial"/>
          <w:color w:val="231F20"/>
          <w:spacing w:val="8"/>
          <w:w w:val="95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restringido</w:t>
      </w:r>
      <w:r w:rsidR="004F0486" w:rsidRPr="00033CC2">
        <w:rPr>
          <w:rFonts w:ascii="Arial" w:eastAsia="Times New Roman" w:hAnsi="Arial" w:cs="Arial"/>
          <w:color w:val="231F20"/>
          <w:spacing w:val="-17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</w:t>
      </w:r>
      <w:r w:rsidR="004F0486" w:rsidRPr="00033CC2">
        <w:rPr>
          <w:rFonts w:ascii="Arial" w:eastAsia="Times New Roman" w:hAnsi="Arial" w:cs="Arial"/>
          <w:color w:val="231F20"/>
          <w:spacing w:val="6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que se</w:t>
      </w:r>
      <w:r w:rsidR="004F0486" w:rsidRPr="00033CC2">
        <w:rPr>
          <w:rFonts w:ascii="Arial" w:eastAsia="Times New Roman" w:hAnsi="Arial" w:cs="Arial"/>
          <w:color w:val="231F20"/>
          <w:spacing w:val="-3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w w:val="93"/>
          <w:sz w:val="20"/>
          <w:szCs w:val="19"/>
          <w:lang w:val="es-ES_tradnl"/>
        </w:rPr>
        <w:t>refiere</w:t>
      </w:r>
      <w:r w:rsidR="004F0486" w:rsidRPr="00033CC2">
        <w:rPr>
          <w:rFonts w:ascii="Arial" w:eastAsia="Times New Roman" w:hAnsi="Arial" w:cs="Arial"/>
          <w:color w:val="231F20"/>
          <w:spacing w:val="10"/>
          <w:w w:val="93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</w:t>
      </w:r>
      <w:r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l Reglamento (UE) </w:t>
      </w:r>
      <w:r w:rsidR="004F0486" w:rsidRPr="00033CC2">
        <w:rPr>
          <w:rFonts w:ascii="Arial" w:eastAsia="Times New Roman" w:hAnsi="Arial" w:cs="Arial"/>
          <w:color w:val="231F20"/>
          <w:w w:val="106"/>
          <w:sz w:val="20"/>
          <w:szCs w:val="19"/>
          <w:lang w:val="es-ES_tradnl"/>
        </w:rPr>
        <w:t xml:space="preserve">2019/1148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del</w:t>
      </w:r>
      <w:r w:rsidR="004F0486" w:rsidRPr="00033CC2">
        <w:rPr>
          <w:rFonts w:ascii="Arial" w:eastAsia="Times New Roman" w:hAnsi="Arial" w:cs="Arial"/>
          <w:color w:val="231F20"/>
          <w:spacing w:val="15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Parlamento</w:t>
      </w:r>
      <w:r w:rsidR="004F0486" w:rsidRPr="00033CC2">
        <w:rPr>
          <w:rFonts w:ascii="Arial" w:eastAsia="Times New Roman" w:hAnsi="Arial" w:cs="Arial"/>
          <w:color w:val="231F20"/>
          <w:spacing w:val="3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Europeo</w:t>
      </w:r>
      <w:r w:rsidR="004F0486" w:rsidRPr="00033CC2">
        <w:rPr>
          <w:rFonts w:ascii="Arial" w:eastAsia="Times New Roman" w:hAnsi="Arial" w:cs="Arial"/>
          <w:color w:val="231F20"/>
          <w:spacing w:val="8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y</w:t>
      </w:r>
      <w:r w:rsidR="004F0486" w:rsidRPr="00033CC2">
        <w:rPr>
          <w:rFonts w:ascii="Arial" w:eastAsia="Times New Roman" w:hAnsi="Arial" w:cs="Arial"/>
          <w:color w:val="231F20"/>
          <w:spacing w:val="19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del</w:t>
      </w:r>
      <w:r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Consejero</w:t>
      </w:r>
      <w:r w:rsidR="004F0486" w:rsidRPr="00033CC2">
        <w:rPr>
          <w:rFonts w:ascii="Arial" w:eastAsia="Times New Roman" w:hAnsi="Arial" w:cs="Arial"/>
          <w:color w:val="231F20"/>
          <w:spacing w:val="3"/>
          <w:w w:val="96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pacing w:val="1"/>
          <w:w w:val="78"/>
          <w:sz w:val="20"/>
          <w:szCs w:val="19"/>
          <w:lang w:val="es-ES_tradnl"/>
        </w:rPr>
        <w:t>(</w:t>
      </w:r>
      <w:r w:rsidR="004F0486" w:rsidRPr="00033CC2">
        <w:rPr>
          <w:rFonts w:ascii="Arial" w:eastAsia="Times New Roman" w:hAnsi="Arial" w:cs="Arial"/>
          <w:color w:val="231F20"/>
          <w:w w:val="109"/>
          <w:position w:val="6"/>
          <w:sz w:val="14"/>
          <w:szCs w:val="12"/>
          <w:lang w:val="es-ES_tradnl"/>
        </w:rPr>
        <w:t>1</w:t>
      </w:r>
      <w:r w:rsidR="004F0486" w:rsidRPr="00033CC2">
        <w:rPr>
          <w:rFonts w:ascii="Arial" w:eastAsia="Times New Roman" w:hAnsi="Arial" w:cs="Arial"/>
          <w:color w:val="231F20"/>
          <w:w w:val="78"/>
          <w:sz w:val="20"/>
          <w:szCs w:val="19"/>
          <w:lang w:val="es-ES_tradnl"/>
        </w:rPr>
        <w:t>)</w:t>
      </w:r>
    </w:p>
    <w:p w:rsidR="00563730" w:rsidRPr="00033CC2" w:rsidRDefault="00563730">
      <w:pPr>
        <w:spacing w:before="9" w:after="0" w:line="240" w:lineRule="exact"/>
        <w:rPr>
          <w:sz w:val="24"/>
          <w:szCs w:val="24"/>
          <w:lang w:val="es-ES_tradnl"/>
        </w:rPr>
      </w:pPr>
    </w:p>
    <w:p w:rsidR="00033CC2" w:rsidRDefault="004F0486" w:rsidP="00033CC2">
      <w:pPr>
        <w:spacing w:after="0" w:line="214" w:lineRule="exact"/>
        <w:ind w:left="621" w:right="564" w:firstLine="2"/>
        <w:jc w:val="both"/>
        <w:rPr>
          <w:rFonts w:ascii="Times New Roman" w:eastAsia="Times New Roman" w:hAnsi="Times New Roman" w:cs="Times New Roman"/>
          <w:color w:val="231F20"/>
          <w:w w:val="89"/>
          <w:sz w:val="19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(En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letras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mayúsculas)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(*)</w:t>
      </w:r>
      <w:r w:rsidRPr="00033CC2">
        <w:rPr>
          <w:rFonts w:ascii="Times New Roman" w:eastAsia="Times New Roman" w:hAnsi="Times New Roman" w:cs="Times New Roman"/>
          <w:color w:val="231F20"/>
          <w:w w:val="89"/>
          <w:sz w:val="19"/>
          <w:szCs w:val="19"/>
          <w:lang w:val="es-ES_tradnl"/>
        </w:rPr>
        <w:t xml:space="preserve"> </w:t>
      </w:r>
    </w:p>
    <w:p w:rsidR="00033CC2" w:rsidRDefault="00033CC2" w:rsidP="00033CC2">
      <w:pPr>
        <w:spacing w:after="0" w:line="214" w:lineRule="exact"/>
        <w:ind w:left="621" w:right="564" w:firstLine="2"/>
        <w:jc w:val="both"/>
        <w:rPr>
          <w:rFonts w:ascii="Times New Roman" w:eastAsia="Times New Roman" w:hAnsi="Times New Roman" w:cs="Times New Roman"/>
          <w:color w:val="231F20"/>
          <w:w w:val="89"/>
          <w:sz w:val="19"/>
          <w:szCs w:val="19"/>
          <w:lang w:val="es-ES_tradnl"/>
        </w:rPr>
      </w:pPr>
    </w:p>
    <w:p w:rsidR="00563730" w:rsidRPr="00033CC2" w:rsidRDefault="004F0486" w:rsidP="00033CC2">
      <w:pPr>
        <w:spacing w:after="0" w:line="214" w:lineRule="exact"/>
        <w:ind w:left="621" w:right="564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El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abajo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firmante,</w:t>
      </w:r>
    </w:p>
    <w:p w:rsidR="00033CC2" w:rsidRDefault="00033CC2">
      <w:pPr>
        <w:tabs>
          <w:tab w:val="left" w:pos="9820"/>
        </w:tabs>
        <w:spacing w:before="9" w:after="0" w:line="217" w:lineRule="exact"/>
        <w:ind w:left="623" w:right="-20"/>
        <w:rPr>
          <w:rFonts w:ascii="Times New Roman" w:eastAsia="Times New Roman" w:hAnsi="Times New Roman" w:cs="Times New Roman"/>
          <w:color w:val="231F20"/>
          <w:w w:val="98"/>
          <w:sz w:val="19"/>
          <w:szCs w:val="19"/>
          <w:lang w:val="es-ES_tradnl"/>
        </w:rPr>
      </w:pPr>
    </w:p>
    <w:p w:rsidR="00563730" w:rsidRPr="00033CC2" w:rsidRDefault="004F0486" w:rsidP="00033CC2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Nombre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(cliente):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  <w:t xml:space="preserve">  </w:t>
      </w:r>
      <w:r w:rsidRPr="00033CC2">
        <w:rPr>
          <w:rFonts w:ascii="Times New Roman" w:eastAsia="Times New Roman" w:hAnsi="Times New Roman" w:cs="Times New Roman"/>
          <w:color w:val="231F20"/>
          <w:spacing w:val="-21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>______________________________________________________________________________________________________</w:t>
      </w:r>
    </w:p>
    <w:p w:rsidR="00563730" w:rsidRPr="00033CC2" w:rsidRDefault="00563730">
      <w:pPr>
        <w:spacing w:before="18" w:after="0" w:line="200" w:lineRule="exact"/>
        <w:rPr>
          <w:sz w:val="20"/>
          <w:szCs w:val="20"/>
          <w:lang w:val="es-ES_tradnl"/>
        </w:rPr>
      </w:pPr>
    </w:p>
    <w:p w:rsidR="00563730" w:rsidRPr="00033CC2" w:rsidRDefault="004F0486" w:rsidP="00033CC2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Documento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identidad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(número,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autoridad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expedidora):</w:t>
      </w:r>
      <w:r w:rsidRPr="00033CC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>_____________________________________________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</w:p>
    <w:p w:rsidR="00563730" w:rsidRPr="00033CC2" w:rsidRDefault="00563730">
      <w:pPr>
        <w:spacing w:before="19" w:after="0" w:line="200" w:lineRule="exact"/>
        <w:rPr>
          <w:sz w:val="20"/>
          <w:szCs w:val="20"/>
          <w:lang w:val="es-ES_tradnl"/>
        </w:rPr>
      </w:pPr>
    </w:p>
    <w:p w:rsidR="00563730" w:rsidRPr="00033CC2" w:rsidRDefault="004F0486" w:rsidP="00033CC2">
      <w:pPr>
        <w:spacing w:after="0" w:line="214" w:lineRule="exact"/>
        <w:ind w:left="621" w:right="564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Representante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autorizado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de:</w:t>
      </w:r>
    </w:p>
    <w:p w:rsidR="00563730" w:rsidRPr="00033CC2" w:rsidRDefault="00563730">
      <w:pPr>
        <w:spacing w:before="11" w:after="0" w:line="240" w:lineRule="exact"/>
        <w:rPr>
          <w:sz w:val="24"/>
          <w:szCs w:val="24"/>
          <w:lang w:val="es-ES_tradnl"/>
        </w:rPr>
      </w:pPr>
    </w:p>
    <w:p w:rsidR="00563730" w:rsidRPr="00033CC2" w:rsidRDefault="004F0486" w:rsidP="00033CC2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Sociedad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(principal):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pacing w:val="-13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>___________________________________________________________________________________________________</w:t>
      </w:r>
    </w:p>
    <w:p w:rsidR="00563730" w:rsidRPr="00033CC2" w:rsidRDefault="00563730">
      <w:pPr>
        <w:spacing w:before="3" w:after="0" w:line="180" w:lineRule="exact"/>
        <w:rPr>
          <w:sz w:val="18"/>
          <w:szCs w:val="18"/>
          <w:lang w:val="es-ES_tradnl"/>
        </w:rPr>
      </w:pPr>
    </w:p>
    <w:p w:rsidR="00563730" w:rsidRPr="00033CC2" w:rsidRDefault="00033CC2" w:rsidP="00033CC2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Nº.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identificación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efectos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del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IVA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otro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número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identificación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="004F0486"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(**)/Dirección:</w:t>
      </w: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033CC2">
      <w:pPr>
        <w:spacing w:before="8" w:after="0" w:line="280" w:lineRule="exact"/>
        <w:rPr>
          <w:sz w:val="28"/>
          <w:szCs w:val="28"/>
          <w:lang w:val="es-ES_tradnl"/>
        </w:rPr>
      </w:pPr>
      <w:r w:rsidRPr="00563730">
        <w:pict>
          <v:group id="_x0000_s1034" style="position:absolute;margin-left:67.95pt;margin-top:2.95pt;width:472.35pt;height:3.55pt;z-index:-251657216;mso-position-horizontal-relative:page" coordorigin="1450,-229" coordsize="9108,2">
            <v:shape id="_x0000_s1035" style="position:absolute;left:1450;top:-229;width:9108;height:2" coordorigin="1450,-229" coordsize="9108,0" path="m1450,-229r9108,e" filled="f" strokecolor="#221e1f" strokeweight=".16089mm">
              <v:path arrowok="t"/>
            </v:shape>
            <w10:wrap anchorx="page"/>
          </v:group>
        </w:pict>
      </w:r>
    </w:p>
    <w:p w:rsidR="00563730" w:rsidRPr="00033CC2" w:rsidRDefault="004F0486" w:rsidP="00033CC2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Actividad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comercial/Actividad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empresarial/Actividad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033CC2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profesional: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  <w:t xml:space="preserve">  </w:t>
      </w:r>
      <w:r w:rsidRPr="00033CC2">
        <w:rPr>
          <w:rFonts w:ascii="Times New Roman" w:eastAsia="Times New Roman" w:hAnsi="Times New Roman" w:cs="Times New Roman"/>
          <w:color w:val="231F20"/>
          <w:spacing w:val="-8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>_______________________________________________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before="10"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before="8" w:after="0" w:line="280" w:lineRule="exact"/>
        <w:rPr>
          <w:sz w:val="28"/>
          <w:szCs w:val="28"/>
          <w:lang w:val="es-ES_tradnl"/>
        </w:rPr>
      </w:pPr>
    </w:p>
    <w:tbl>
      <w:tblPr>
        <w:tblStyle w:val="Tablaconcuadrcula"/>
        <w:tblW w:w="10010" w:type="dxa"/>
        <w:tblInd w:w="534" w:type="dxa"/>
        <w:tblLayout w:type="fixed"/>
        <w:tblLook w:val="04A0"/>
      </w:tblPr>
      <w:tblGrid>
        <w:gridCol w:w="2410"/>
        <w:gridCol w:w="1717"/>
        <w:gridCol w:w="1347"/>
        <w:gridCol w:w="1418"/>
        <w:gridCol w:w="1417"/>
        <w:gridCol w:w="1701"/>
      </w:tblGrid>
      <w:tr w:rsidR="00033CC2" w:rsidTr="005D7EB1">
        <w:tc>
          <w:tcPr>
            <w:tcW w:w="2410" w:type="dxa"/>
            <w:vAlign w:val="center"/>
          </w:tcPr>
          <w:p w:rsidR="00033CC2" w:rsidRDefault="00033CC2" w:rsidP="005D7EB1">
            <w:pPr>
              <w:tabs>
                <w:tab w:val="left" w:pos="1364"/>
                <w:tab w:val="left" w:pos="1457"/>
              </w:tabs>
              <w:spacing w:before="39" w:line="214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Nombre comercial del producto</w:t>
            </w:r>
          </w:p>
        </w:tc>
        <w:tc>
          <w:tcPr>
            <w:tcW w:w="1717" w:type="dxa"/>
            <w:vAlign w:val="center"/>
          </w:tcPr>
          <w:p w:rsidR="00033CC2" w:rsidRDefault="00033CC2" w:rsidP="005D7EB1">
            <w:pPr>
              <w:tabs>
                <w:tab w:val="left" w:pos="1309"/>
              </w:tabs>
              <w:spacing w:before="39" w:line="214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Precurso</w:t>
            </w:r>
            <w:r w:rsidR="005D7EB1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 xml:space="preserve"> de explosivos restringido</w:t>
            </w:r>
          </w:p>
        </w:tc>
        <w:tc>
          <w:tcPr>
            <w:tcW w:w="1347" w:type="dxa"/>
            <w:vAlign w:val="center"/>
          </w:tcPr>
          <w:p w:rsidR="00033CC2" w:rsidRDefault="00033CC2" w:rsidP="005D7EB1">
            <w:pPr>
              <w:spacing w:before="39" w:line="214" w:lineRule="exact"/>
              <w:ind w:right="-65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Nº CAS</w:t>
            </w:r>
          </w:p>
        </w:tc>
        <w:tc>
          <w:tcPr>
            <w:tcW w:w="1418" w:type="dxa"/>
            <w:vAlign w:val="center"/>
          </w:tcPr>
          <w:p w:rsidR="00033CC2" w:rsidRDefault="00033CC2" w:rsidP="005D7EB1">
            <w:pPr>
              <w:tabs>
                <w:tab w:val="left" w:pos="1462"/>
              </w:tabs>
              <w:spacing w:before="39" w:line="214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Cantidad (kg/l)</w:t>
            </w:r>
          </w:p>
        </w:tc>
        <w:tc>
          <w:tcPr>
            <w:tcW w:w="1417" w:type="dxa"/>
            <w:vAlign w:val="center"/>
          </w:tcPr>
          <w:p w:rsidR="00033CC2" w:rsidRDefault="00033CC2" w:rsidP="005D7EB1">
            <w:pPr>
              <w:spacing w:before="39" w:line="214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Concentración</w:t>
            </w:r>
          </w:p>
        </w:tc>
        <w:tc>
          <w:tcPr>
            <w:tcW w:w="1701" w:type="dxa"/>
            <w:vAlign w:val="center"/>
          </w:tcPr>
          <w:p w:rsidR="00033CC2" w:rsidRDefault="00033CC2" w:rsidP="005D7EB1">
            <w:pPr>
              <w:tabs>
                <w:tab w:val="left" w:pos="1441"/>
              </w:tabs>
              <w:spacing w:before="39" w:line="214" w:lineRule="exact"/>
              <w:jc w:val="center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  <w:t>Uso previsto</w:t>
            </w:r>
          </w:p>
        </w:tc>
      </w:tr>
      <w:tr w:rsidR="00033CC2" w:rsidTr="005D7EB1">
        <w:tc>
          <w:tcPr>
            <w:tcW w:w="2410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34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8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01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</w:tr>
      <w:tr w:rsidR="00033CC2" w:rsidTr="005D7EB1">
        <w:tc>
          <w:tcPr>
            <w:tcW w:w="2410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34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8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01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</w:tr>
      <w:tr w:rsidR="00033CC2" w:rsidTr="005D7EB1">
        <w:tc>
          <w:tcPr>
            <w:tcW w:w="2410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34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8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01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</w:tr>
      <w:tr w:rsidR="00033CC2" w:rsidTr="005D7EB1">
        <w:tc>
          <w:tcPr>
            <w:tcW w:w="2410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34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8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01" w:type="dxa"/>
          </w:tcPr>
          <w:p w:rsidR="00033CC2" w:rsidRDefault="00033CC2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</w:tr>
      <w:tr w:rsidR="005D7EB1" w:rsidTr="005D7EB1">
        <w:tc>
          <w:tcPr>
            <w:tcW w:w="2410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17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347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8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417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  <w:tc>
          <w:tcPr>
            <w:tcW w:w="1701" w:type="dxa"/>
          </w:tcPr>
          <w:p w:rsidR="005D7EB1" w:rsidRDefault="005D7EB1">
            <w:pPr>
              <w:spacing w:before="39" w:line="214" w:lineRule="exact"/>
              <w:ind w:right="559"/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  <w:lang w:val="es-ES_tradnl"/>
              </w:rPr>
            </w:pPr>
          </w:p>
        </w:tc>
      </w:tr>
    </w:tbl>
    <w:p w:rsidR="00033CC2" w:rsidRDefault="00033CC2">
      <w:pPr>
        <w:spacing w:before="39" w:after="0" w:line="214" w:lineRule="exact"/>
        <w:ind w:left="621" w:right="559" w:firstLine="2"/>
        <w:jc w:val="both"/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</w:pPr>
    </w:p>
    <w:p w:rsidR="005D7EB1" w:rsidRDefault="005D7EB1" w:rsidP="005D7EB1">
      <w:pPr>
        <w:spacing w:after="0" w:line="214" w:lineRule="exact"/>
        <w:ind w:left="621" w:right="-30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</w:p>
    <w:p w:rsidR="00563730" w:rsidRPr="005D7EB1" w:rsidRDefault="004F0486" w:rsidP="005D7EB1">
      <w:pPr>
        <w:spacing w:after="0" w:line="214" w:lineRule="exact"/>
        <w:ind w:left="621" w:right="-30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Declaro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por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presente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que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el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producto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comercial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y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sustancia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mezcla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que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contiene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se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utilizará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únicamente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 efectos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del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uso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indicado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que,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en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todo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caso,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es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un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uso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legítimo,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y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será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objeto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venta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entrega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otro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cliente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únicamente si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dicho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otro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cliente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efectúa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una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declaración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uso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similar,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respetando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las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restricciones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establecidas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en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el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Reglamento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(UE)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2019/1148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para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la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puesta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disposición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de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particulares.</w:t>
      </w:r>
    </w:p>
    <w:p w:rsidR="00563730" w:rsidRPr="00033CC2" w:rsidRDefault="00563730">
      <w:pPr>
        <w:spacing w:before="16"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/>
        <w:rPr>
          <w:lang w:val="es-ES_tradnl"/>
        </w:rPr>
        <w:sectPr w:rsidR="00563730" w:rsidRPr="00033CC2" w:rsidSect="00A30482">
          <w:type w:val="continuous"/>
          <w:pgSz w:w="11920" w:h="16840"/>
          <w:pgMar w:top="568" w:right="720" w:bottom="280" w:left="740" w:header="720" w:footer="720" w:gutter="0"/>
          <w:cols w:space="720"/>
        </w:sectPr>
      </w:pPr>
    </w:p>
    <w:p w:rsidR="005D7EB1" w:rsidRDefault="005D7EB1" w:rsidP="005D7EB1">
      <w:pPr>
        <w:spacing w:after="0" w:line="214" w:lineRule="exact"/>
        <w:ind w:left="621" w:right="-30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</w:p>
    <w:p w:rsidR="00563730" w:rsidRPr="00033CC2" w:rsidRDefault="004F0486" w:rsidP="005D7EB1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Firma:</w:t>
      </w:r>
      <w:r w:rsidRPr="00033CC2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  <w:r w:rsidR="005D7EB1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>_________________________________</w:t>
      </w:r>
    </w:p>
    <w:p w:rsidR="005D7EB1" w:rsidRDefault="004F0486" w:rsidP="005D7EB1">
      <w:pPr>
        <w:spacing w:after="0" w:line="214" w:lineRule="exact"/>
        <w:ind w:left="621" w:right="-30" w:firstLine="2"/>
        <w:jc w:val="both"/>
        <w:rPr>
          <w:lang w:val="es-ES_tradnl"/>
        </w:rPr>
      </w:pPr>
      <w:r w:rsidRPr="00033CC2">
        <w:rPr>
          <w:lang w:val="es-ES_tradnl"/>
        </w:rPr>
        <w:br w:type="column"/>
      </w:r>
    </w:p>
    <w:p w:rsidR="00563730" w:rsidRPr="00033CC2" w:rsidRDefault="004F0486" w:rsidP="005D7EB1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Nombre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y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apellidos: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  <w:r w:rsidR="005D7EB1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>___________________________</w:t>
      </w:r>
    </w:p>
    <w:p w:rsidR="00563730" w:rsidRPr="00033CC2" w:rsidRDefault="00563730">
      <w:pPr>
        <w:spacing w:after="0"/>
        <w:rPr>
          <w:lang w:val="es-ES_tradnl"/>
        </w:rPr>
        <w:sectPr w:rsidR="00563730" w:rsidRPr="00033CC2">
          <w:type w:val="continuous"/>
          <w:pgSz w:w="11920" w:h="16840"/>
          <w:pgMar w:top="760" w:right="720" w:bottom="280" w:left="740" w:header="720" w:footer="720" w:gutter="0"/>
          <w:cols w:num="2" w:space="720" w:equalWidth="0">
            <w:col w:w="4590" w:space="134"/>
            <w:col w:w="5736"/>
          </w:cols>
        </w:sectPr>
      </w:pPr>
    </w:p>
    <w:p w:rsidR="00563730" w:rsidRPr="00033CC2" w:rsidRDefault="00563730">
      <w:pPr>
        <w:spacing w:before="18"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/>
        <w:rPr>
          <w:lang w:val="es-ES_tradnl"/>
        </w:rPr>
        <w:sectPr w:rsidR="00563730" w:rsidRPr="00033CC2">
          <w:type w:val="continuous"/>
          <w:pgSz w:w="11920" w:h="16840"/>
          <w:pgMar w:top="760" w:right="720" w:bottom="280" w:left="740" w:header="720" w:footer="720" w:gutter="0"/>
          <w:cols w:space="720"/>
        </w:sectPr>
      </w:pPr>
    </w:p>
    <w:p w:rsidR="005D7EB1" w:rsidRDefault="005D7EB1" w:rsidP="005D7EB1">
      <w:pPr>
        <w:spacing w:after="0" w:line="214" w:lineRule="exact"/>
        <w:ind w:left="621" w:right="-30" w:firstLine="2"/>
        <w:jc w:val="both"/>
        <w:rPr>
          <w:rFonts w:ascii="Arial" w:eastAsia="Times New Roman" w:hAnsi="Arial" w:cs="Arial"/>
          <w:color w:val="231F20"/>
          <w:sz w:val="20"/>
          <w:szCs w:val="19"/>
          <w:lang w:val="es-ES_tradnl"/>
        </w:rPr>
      </w:pPr>
    </w:p>
    <w:p w:rsidR="00563730" w:rsidRPr="00033CC2" w:rsidRDefault="004F0486" w:rsidP="005D7EB1">
      <w:pPr>
        <w:spacing w:after="0" w:line="214" w:lineRule="exact"/>
        <w:ind w:left="621" w:right="-30" w:firstLine="2"/>
        <w:jc w:val="both"/>
        <w:rPr>
          <w:rFonts w:ascii="Times New Roman" w:eastAsia="Times New Roman" w:hAnsi="Times New Roman" w:cs="Times New Roman"/>
          <w:sz w:val="19"/>
          <w:szCs w:val="19"/>
          <w:lang w:val="es-ES_tradnl"/>
        </w:rPr>
      </w:pP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Cargo:</w:t>
      </w:r>
      <w:r w:rsidRPr="00033CC2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  <w:lang w:val="es-ES_tradnl"/>
        </w:rPr>
        <w:t xml:space="preserve"> </w:t>
      </w:r>
      <w:r w:rsidR="005D7EB1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  <w:lang w:val="es-ES_tradnl"/>
        </w:rPr>
        <w:t>______________________________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  <w:r w:rsidR="005D7EB1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>___</w:t>
      </w:r>
    </w:p>
    <w:p w:rsidR="005D7EB1" w:rsidRDefault="004F0486" w:rsidP="005D7EB1">
      <w:pPr>
        <w:spacing w:after="0" w:line="214" w:lineRule="exact"/>
        <w:ind w:left="621" w:right="-30" w:firstLine="2"/>
        <w:jc w:val="both"/>
        <w:rPr>
          <w:lang w:val="es-ES_tradnl"/>
        </w:rPr>
      </w:pPr>
      <w:r w:rsidRPr="00033CC2">
        <w:rPr>
          <w:lang w:val="es-ES_tradnl"/>
        </w:rPr>
        <w:br w:type="column"/>
      </w:r>
    </w:p>
    <w:p w:rsidR="00563730" w:rsidRPr="005D7EB1" w:rsidRDefault="004F0486" w:rsidP="005D7EB1">
      <w:pPr>
        <w:spacing w:after="0" w:line="214" w:lineRule="exact"/>
        <w:ind w:left="142" w:right="-30" w:firstLine="2"/>
        <w:jc w:val="both"/>
        <w:rPr>
          <w:lang w:val="es-ES_tradnl"/>
        </w:rPr>
      </w:pPr>
      <w:r w:rsidRPr="005D7EB1">
        <w:rPr>
          <w:rFonts w:ascii="Arial" w:eastAsia="Times New Roman" w:hAnsi="Arial" w:cs="Arial"/>
          <w:color w:val="231F20"/>
          <w:sz w:val="20"/>
          <w:szCs w:val="19"/>
          <w:lang w:val="es-ES_tradnl"/>
        </w:rPr>
        <w:t>Fecha: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w w:val="80"/>
          <w:sz w:val="19"/>
          <w:szCs w:val="19"/>
          <w:u w:val="single" w:color="221E1F"/>
          <w:lang w:val="es-ES_tradnl"/>
        </w:rPr>
        <w:t xml:space="preserve"> </w:t>
      </w:r>
      <w:r w:rsidRPr="00033CC2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ab/>
      </w:r>
      <w:r w:rsidR="005D7EB1">
        <w:rPr>
          <w:rFonts w:ascii="Times New Roman" w:eastAsia="Times New Roman" w:hAnsi="Times New Roman" w:cs="Times New Roman"/>
          <w:color w:val="231F20"/>
          <w:sz w:val="19"/>
          <w:szCs w:val="19"/>
          <w:u w:val="single" w:color="221E1F"/>
          <w:lang w:val="es-ES_tradnl"/>
        </w:rPr>
        <w:t>____________________________________</w:t>
      </w:r>
    </w:p>
    <w:p w:rsidR="00563730" w:rsidRPr="00033CC2" w:rsidRDefault="00563730">
      <w:pPr>
        <w:spacing w:after="0"/>
        <w:rPr>
          <w:lang w:val="es-ES_tradnl"/>
        </w:rPr>
        <w:sectPr w:rsidR="00563730" w:rsidRPr="00033CC2">
          <w:type w:val="continuous"/>
          <w:pgSz w:w="11920" w:h="16840"/>
          <w:pgMar w:top="760" w:right="720" w:bottom="280" w:left="740" w:header="720" w:footer="720" w:gutter="0"/>
          <w:cols w:num="2" w:space="720" w:equalWidth="0">
            <w:col w:w="5132" w:space="148"/>
            <w:col w:w="5180"/>
          </w:cols>
        </w:sect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63730">
      <w:pPr>
        <w:spacing w:after="0" w:line="200" w:lineRule="exact"/>
        <w:rPr>
          <w:sz w:val="20"/>
          <w:szCs w:val="20"/>
          <w:lang w:val="es-ES_tradnl"/>
        </w:rPr>
      </w:pPr>
    </w:p>
    <w:p w:rsidR="00563730" w:rsidRPr="00033CC2" w:rsidRDefault="005D7EB1">
      <w:pPr>
        <w:spacing w:after="0" w:line="200" w:lineRule="exact"/>
        <w:rPr>
          <w:sz w:val="20"/>
          <w:szCs w:val="20"/>
          <w:lang w:val="es-ES_tradnl"/>
        </w:rPr>
      </w:pPr>
      <w:r w:rsidRPr="005D7EB1">
        <w:rPr>
          <w:rFonts w:ascii="Arial" w:hAnsi="Arial" w:cs="Arial"/>
          <w:sz w:val="18"/>
          <w:szCs w:val="18"/>
        </w:rPr>
        <w:pict>
          <v:group id="_x0000_s1026" style="position:absolute;margin-left:67.85pt;margin-top:5.95pt;width:51.35pt;height:.5pt;z-index:-251658240;mso-position-horizontal-relative:page" coordorigin="1357,10" coordsize="1027,10">
            <v:group id="_x0000_s1029" style="position:absolute;left:1361;top:11;width:1020;height:2" coordorigin="1361,11" coordsize="1020,2">
              <v:shape id="_x0000_s1030" style="position:absolute;left:1361;top:11;width:1020;height:2" coordorigin="1361,11" coordsize="1020,0" path="m1361,11r1020,e" filled="f" strokecolor="#231f20" strokeweight=".1pt">
                <v:path arrowok="t"/>
              </v:shape>
            </v:group>
            <v:group id="_x0000_s1027" style="position:absolute;left:1357;top:11;width:1027;height:9" coordorigin="1357,11" coordsize="1027,9">
              <v:shape id="_x0000_s1028" style="position:absolute;left:1357;top:11;width:1027;height:9" coordorigin="1357,11" coordsize="1027,9" path="m1361,11r1020,l2385,13r,4l2381,20r-1020,l1357,17r,-4l1361,11xe" filled="f" strokecolor="#231f20" strokeweight="0">
                <v:path arrowok="t"/>
              </v:shape>
            </v:group>
            <w10:wrap anchorx="page"/>
          </v:group>
        </w:pict>
      </w:r>
    </w:p>
    <w:p w:rsidR="00563730" w:rsidRPr="005D7EB1" w:rsidRDefault="005D7EB1" w:rsidP="005D7EB1">
      <w:pPr>
        <w:spacing w:before="51" w:after="0" w:line="240" w:lineRule="auto"/>
        <w:ind w:left="993" w:right="-30" w:hanging="371"/>
        <w:contextualSpacing/>
        <w:jc w:val="both"/>
        <w:rPr>
          <w:rFonts w:ascii="Arial" w:eastAsia="Times New Roman" w:hAnsi="Arial" w:cs="Arial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(1)</w:t>
      </w:r>
      <w:r>
        <w:rPr>
          <w:rFonts w:ascii="Arial" w:eastAsia="Times New Roman" w:hAnsi="Arial" w:cs="Arial"/>
          <w:color w:val="231F20"/>
          <w:w w:val="8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Reglamento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(UE)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2019/1148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del</w:t>
      </w:r>
      <w:r w:rsidR="004F0486" w:rsidRPr="005D7EB1">
        <w:rPr>
          <w:rFonts w:ascii="Arial" w:eastAsia="Times New Roman" w:hAnsi="Arial" w:cs="Arial"/>
          <w:color w:val="231F20"/>
          <w:spacing w:val="2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Parlamento</w:t>
      </w:r>
      <w:r w:rsidR="004F0486" w:rsidRPr="005D7EB1">
        <w:rPr>
          <w:rFonts w:ascii="Arial" w:eastAsia="Times New Roman" w:hAnsi="Arial" w:cs="Arial"/>
          <w:color w:val="231F20"/>
          <w:spacing w:val="12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Europeo</w:t>
      </w:r>
      <w:r w:rsidR="004F0486" w:rsidRPr="005D7EB1">
        <w:rPr>
          <w:rFonts w:ascii="Arial" w:eastAsia="Times New Roman" w:hAnsi="Arial" w:cs="Arial"/>
          <w:color w:val="231F20"/>
          <w:spacing w:val="1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y</w:t>
      </w:r>
      <w:r w:rsidR="004F0486" w:rsidRPr="005D7EB1">
        <w:rPr>
          <w:rFonts w:ascii="Arial" w:eastAsia="Times New Roman" w:hAnsi="Arial" w:cs="Arial"/>
          <w:color w:val="231F20"/>
          <w:spacing w:val="3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del</w:t>
      </w:r>
      <w:r w:rsidR="004F0486" w:rsidRPr="005D7EB1">
        <w:rPr>
          <w:rFonts w:ascii="Arial" w:eastAsia="Times New Roman" w:hAnsi="Arial" w:cs="Arial"/>
          <w:color w:val="231F20"/>
          <w:spacing w:val="2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Consejo,</w:t>
      </w:r>
      <w:r w:rsidR="004F0486" w:rsidRPr="005D7EB1">
        <w:rPr>
          <w:rFonts w:ascii="Arial" w:eastAsia="Times New Roman" w:hAnsi="Arial" w:cs="Arial"/>
          <w:color w:val="231F20"/>
          <w:spacing w:val="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3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20</w:t>
      </w:r>
      <w:r w:rsidR="004F0486" w:rsidRPr="005D7EB1">
        <w:rPr>
          <w:rFonts w:ascii="Arial" w:eastAsia="Times New Roman" w:hAnsi="Arial" w:cs="Arial"/>
          <w:color w:val="231F20"/>
          <w:spacing w:val="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3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junio</w:t>
      </w:r>
      <w:r w:rsidR="004F0486" w:rsidRPr="005D7EB1">
        <w:rPr>
          <w:rFonts w:ascii="Arial" w:eastAsia="Times New Roman" w:hAnsi="Arial" w:cs="Arial"/>
          <w:color w:val="231F20"/>
          <w:spacing w:val="32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3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2019, </w:t>
      </w:r>
      <w:r w:rsidR="004F0486" w:rsidRPr="005D7EB1">
        <w:rPr>
          <w:rFonts w:ascii="Arial" w:eastAsia="Times New Roman" w:hAnsi="Arial" w:cs="Arial"/>
          <w:color w:val="231F20"/>
          <w:spacing w:val="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sobre</w:t>
      </w:r>
      <w:r w:rsidR="004F0486" w:rsidRPr="005D7EB1">
        <w:rPr>
          <w:rFonts w:ascii="Arial" w:eastAsia="Times New Roman" w:hAnsi="Arial" w:cs="Arial"/>
          <w:color w:val="231F20"/>
          <w:spacing w:val="3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</w:t>
      </w:r>
      <w:r w:rsidR="004F0486" w:rsidRPr="005D7EB1">
        <w:rPr>
          <w:rFonts w:ascii="Arial" w:eastAsia="Times New Roman" w:hAnsi="Arial" w:cs="Arial"/>
          <w:color w:val="231F20"/>
          <w:spacing w:val="32"/>
          <w:sz w:val="18"/>
          <w:szCs w:val="18"/>
          <w:lang w:val="es-ES_tradnl"/>
        </w:rPr>
        <w:t xml:space="preserve"> </w:t>
      </w:r>
      <w:r>
        <w:rPr>
          <w:rFonts w:ascii="Arial" w:eastAsia="Times New Roman" w:hAnsi="Arial" w:cs="Arial"/>
          <w:color w:val="231F20"/>
          <w:spacing w:val="32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comercialización</w:t>
      </w:r>
      <w:r w:rsidR="004F0486" w:rsidRPr="005D7EB1">
        <w:rPr>
          <w:rFonts w:ascii="Arial" w:eastAsia="Times New Roman" w:hAnsi="Arial" w:cs="Arial"/>
          <w:color w:val="231F20"/>
          <w:spacing w:val="-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y</w:t>
      </w:r>
      <w:r w:rsidR="004F0486" w:rsidRPr="005D7EB1">
        <w:rPr>
          <w:rFonts w:ascii="Arial" w:eastAsia="Times New Roman" w:hAnsi="Arial" w:cs="Arial"/>
          <w:color w:val="231F20"/>
          <w:spacing w:val="3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 utilización</w:t>
      </w:r>
      <w:r w:rsidRPr="005D7EB1">
        <w:rPr>
          <w:rFonts w:ascii="Arial" w:eastAsia="Times New Roman" w:hAnsi="Arial" w:cs="Arial"/>
          <w:color w:val="231F20"/>
          <w:spacing w:val="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2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precursores</w:t>
      </w:r>
      <w:r w:rsidR="004F0486" w:rsidRPr="005D7EB1">
        <w:rPr>
          <w:rFonts w:ascii="Arial" w:eastAsia="Times New Roman" w:hAnsi="Arial" w:cs="Arial"/>
          <w:color w:val="231F20"/>
          <w:spacing w:val="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2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explosivos,</w:t>
      </w:r>
      <w:r w:rsidR="004F0486" w:rsidRPr="005D7EB1">
        <w:rPr>
          <w:rFonts w:ascii="Arial" w:eastAsia="Times New Roman" w:hAnsi="Arial" w:cs="Arial"/>
          <w:color w:val="231F20"/>
          <w:spacing w:val="-1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por</w:t>
      </w:r>
      <w:r w:rsidR="004F0486" w:rsidRPr="005D7EB1">
        <w:rPr>
          <w:rFonts w:ascii="Arial" w:eastAsia="Times New Roman" w:hAnsi="Arial" w:cs="Arial"/>
          <w:color w:val="231F20"/>
          <w:spacing w:val="4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el</w:t>
      </w:r>
      <w:r w:rsidR="004F0486" w:rsidRPr="005D7EB1">
        <w:rPr>
          <w:rFonts w:ascii="Arial" w:eastAsia="Times New Roman" w:hAnsi="Arial" w:cs="Arial"/>
          <w:color w:val="231F20"/>
          <w:spacing w:val="2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que</w:t>
      </w:r>
      <w:r w:rsidR="004F0486" w:rsidRPr="005D7EB1">
        <w:rPr>
          <w:rFonts w:ascii="Arial" w:eastAsia="Times New Roman" w:hAnsi="Arial" w:cs="Arial"/>
          <w:color w:val="231F20"/>
          <w:spacing w:val="2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se</w:t>
      </w:r>
      <w:r w:rsidR="004F0486" w:rsidRPr="005D7EB1">
        <w:rPr>
          <w:rFonts w:ascii="Arial" w:eastAsia="Times New Roman" w:hAnsi="Arial" w:cs="Arial"/>
          <w:color w:val="231F20"/>
          <w:spacing w:val="2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modifica</w:t>
      </w:r>
      <w:r w:rsidR="004F0486" w:rsidRPr="005D7EB1">
        <w:rPr>
          <w:rFonts w:ascii="Arial" w:eastAsia="Times New Roman" w:hAnsi="Arial" w:cs="Arial"/>
          <w:color w:val="231F20"/>
          <w:spacing w:val="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el</w:t>
      </w:r>
      <w:r w:rsidR="004F0486" w:rsidRPr="005D7EB1">
        <w:rPr>
          <w:rFonts w:ascii="Arial" w:eastAsia="Times New Roman" w:hAnsi="Arial" w:cs="Arial"/>
          <w:color w:val="231F20"/>
          <w:spacing w:val="2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Reglamento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(CE) nº.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1907/2006 </w:t>
      </w:r>
      <w:r w:rsidR="004F0486" w:rsidRPr="005D7EB1">
        <w:rPr>
          <w:rFonts w:ascii="Arial" w:eastAsia="Times New Roman" w:hAnsi="Arial" w:cs="Arial"/>
          <w:color w:val="231F20"/>
          <w:spacing w:val="3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y</w:t>
      </w:r>
      <w:r w:rsidR="004F0486" w:rsidRPr="005D7EB1">
        <w:rPr>
          <w:rFonts w:ascii="Arial" w:eastAsia="Times New Roman" w:hAnsi="Arial" w:cs="Arial"/>
          <w:color w:val="231F20"/>
          <w:spacing w:val="2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se</w:t>
      </w:r>
      <w:r w:rsidR="004F0486" w:rsidRPr="005D7EB1">
        <w:rPr>
          <w:rFonts w:ascii="Arial" w:eastAsia="Times New Roman" w:hAnsi="Arial" w:cs="Arial"/>
          <w:color w:val="231F20"/>
          <w:spacing w:val="2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deroga</w:t>
      </w:r>
      <w:r w:rsidR="004F0486" w:rsidRPr="005D7EB1">
        <w:rPr>
          <w:rFonts w:ascii="Arial" w:eastAsia="Times New Roman" w:hAnsi="Arial" w:cs="Arial"/>
          <w:color w:val="231F20"/>
          <w:spacing w:val="1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el</w:t>
      </w:r>
      <w:r w:rsidR="004F0486" w:rsidRPr="005D7EB1">
        <w:rPr>
          <w:rFonts w:ascii="Arial" w:eastAsia="Times New Roman" w:hAnsi="Arial" w:cs="Arial"/>
          <w:color w:val="231F20"/>
          <w:spacing w:val="2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Reglamento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(UE)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n.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º 98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/2013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(DO L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186</w:t>
      </w:r>
      <w:r w:rsidR="004F0486" w:rsidRPr="005D7EB1">
        <w:rPr>
          <w:rFonts w:ascii="Arial" w:eastAsia="Times New Roman" w:hAnsi="Arial" w:cs="Arial"/>
          <w:color w:val="231F20"/>
          <w:spacing w:val="3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1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11.7.2019,</w:t>
      </w:r>
      <w:r w:rsidR="004F0486" w:rsidRPr="005D7EB1">
        <w:rPr>
          <w:rFonts w:ascii="Arial" w:eastAsia="Times New Roman" w:hAnsi="Arial" w:cs="Arial"/>
          <w:color w:val="231F20"/>
          <w:spacing w:val="4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p.</w:t>
      </w:r>
      <w:r w:rsidR="004F0486" w:rsidRPr="005D7EB1">
        <w:rPr>
          <w:rFonts w:ascii="Arial" w:eastAsia="Times New Roman" w:hAnsi="Arial" w:cs="Arial"/>
          <w:color w:val="231F20"/>
          <w:spacing w:val="-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1).</w:t>
      </w:r>
    </w:p>
    <w:p w:rsidR="00563730" w:rsidRPr="005D7EB1" w:rsidRDefault="005D7EB1" w:rsidP="005D7EB1">
      <w:pPr>
        <w:spacing w:after="0" w:line="240" w:lineRule="auto"/>
        <w:ind w:left="623" w:right="-20"/>
        <w:contextualSpacing/>
        <w:rPr>
          <w:rFonts w:ascii="Arial" w:eastAsia="Times New Roman" w:hAnsi="Arial" w:cs="Arial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(*)</w:t>
      </w:r>
      <w:r w:rsidRPr="005D7EB1">
        <w:rPr>
          <w:rFonts w:ascii="Arial" w:eastAsia="Times New Roman" w:hAnsi="Arial" w:cs="Arial"/>
          <w:color w:val="231F20"/>
          <w:w w:val="7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w w:val="76"/>
          <w:sz w:val="18"/>
          <w:szCs w:val="18"/>
          <w:lang w:val="es-ES_tradnl"/>
        </w:rPr>
        <w:t xml:space="preserve">   </w:t>
      </w:r>
      <w:r>
        <w:rPr>
          <w:rFonts w:ascii="Arial" w:eastAsia="Times New Roman" w:hAnsi="Arial" w:cs="Arial"/>
          <w:color w:val="231F20"/>
          <w:w w:val="7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En</w:t>
      </w:r>
      <w:r w:rsidR="004F0486" w:rsidRPr="005D7EB1">
        <w:rPr>
          <w:rFonts w:ascii="Arial" w:eastAsia="Times New Roman" w:hAnsi="Arial" w:cs="Arial"/>
          <w:color w:val="231F20"/>
          <w:spacing w:val="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caso</w:t>
      </w:r>
      <w:r w:rsidR="004F0486" w:rsidRPr="005D7EB1">
        <w:rPr>
          <w:rFonts w:ascii="Arial" w:eastAsia="Times New Roman" w:hAnsi="Arial" w:cs="Arial"/>
          <w:color w:val="231F20"/>
          <w:spacing w:val="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necesario,</w:t>
      </w:r>
      <w:r w:rsidR="004F0486" w:rsidRPr="005D7EB1">
        <w:rPr>
          <w:rFonts w:ascii="Arial" w:eastAsia="Times New Roman" w:hAnsi="Arial" w:cs="Arial"/>
          <w:color w:val="231F20"/>
          <w:spacing w:val="-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pueden</w:t>
      </w:r>
      <w:r w:rsidR="004F0486" w:rsidRPr="005D7EB1">
        <w:rPr>
          <w:rFonts w:ascii="Arial" w:eastAsia="Times New Roman" w:hAnsi="Arial" w:cs="Arial"/>
          <w:color w:val="231F20"/>
          <w:spacing w:val="1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añadirse</w:t>
      </w:r>
      <w:r w:rsidR="004F0486" w:rsidRPr="005D7EB1">
        <w:rPr>
          <w:rFonts w:ascii="Arial" w:eastAsia="Times New Roman" w:hAnsi="Arial" w:cs="Arial"/>
          <w:color w:val="231F20"/>
          <w:spacing w:val="-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filas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adicionales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</w:t>
      </w:r>
      <w:r w:rsidR="004F0486" w:rsidRPr="005D7EB1">
        <w:rPr>
          <w:rFonts w:ascii="Arial" w:eastAsia="Times New Roman" w:hAnsi="Arial" w:cs="Arial"/>
          <w:color w:val="231F20"/>
          <w:spacing w:val="2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</w:t>
      </w:r>
      <w:r w:rsidR="004F0486" w:rsidRPr="005D7EB1">
        <w:rPr>
          <w:rFonts w:ascii="Arial" w:eastAsia="Times New Roman" w:hAnsi="Arial" w:cs="Arial"/>
          <w:color w:val="231F20"/>
          <w:spacing w:val="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tabla.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(1)</w:t>
      </w:r>
    </w:p>
    <w:p w:rsidR="00563730" w:rsidRPr="005D7EB1" w:rsidRDefault="005D7EB1" w:rsidP="005D7EB1">
      <w:pPr>
        <w:spacing w:after="0" w:line="240" w:lineRule="auto"/>
        <w:ind w:left="993" w:right="-20" w:hanging="370"/>
        <w:contextualSpacing/>
        <w:jc w:val="both"/>
        <w:rPr>
          <w:rFonts w:ascii="Arial" w:eastAsia="Times New Roman" w:hAnsi="Arial" w:cs="Arial"/>
          <w:sz w:val="18"/>
          <w:szCs w:val="18"/>
          <w:lang w:val="es-ES_tradnl"/>
        </w:rPr>
      </w:pP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(**)</w:t>
      </w:r>
      <w:r w:rsidRPr="005D7EB1">
        <w:rPr>
          <w:rFonts w:ascii="Arial" w:eastAsia="Times New Roman" w:hAnsi="Arial" w:cs="Arial"/>
          <w:color w:val="231F20"/>
          <w:w w:val="78"/>
          <w:sz w:val="18"/>
          <w:szCs w:val="18"/>
          <w:lang w:val="es-ES_tradnl"/>
        </w:rPr>
        <w:t xml:space="preserve"> </w:t>
      </w:r>
      <w:r>
        <w:rPr>
          <w:rFonts w:ascii="Arial" w:eastAsia="Times New Roman" w:hAnsi="Arial" w:cs="Arial"/>
          <w:color w:val="231F20"/>
          <w:w w:val="78"/>
          <w:sz w:val="18"/>
          <w:szCs w:val="18"/>
          <w:lang w:val="es-ES_tradnl"/>
        </w:rPr>
        <w:t xml:space="preserve"> </w:t>
      </w:r>
      <w:r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</w:t>
      </w:r>
      <w:r w:rsidR="004F0486" w:rsidRPr="005D7EB1">
        <w:rPr>
          <w:rFonts w:ascii="Arial" w:eastAsia="Times New Roman" w:hAnsi="Arial" w:cs="Arial"/>
          <w:color w:val="231F20"/>
          <w:spacing w:val="25"/>
          <w:w w:val="7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número</w:t>
      </w:r>
      <w:r w:rsidR="004F0486" w:rsidRPr="005D7EB1">
        <w:rPr>
          <w:rFonts w:ascii="Arial" w:eastAsia="Times New Roman" w:hAnsi="Arial" w:cs="Arial"/>
          <w:color w:val="231F20"/>
          <w:spacing w:val="1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 identificación a efectos d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el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IVA</w:t>
      </w:r>
      <w:r w:rsidR="004F0486" w:rsidRPr="005D7EB1">
        <w:rPr>
          <w:rFonts w:ascii="Arial" w:eastAsia="Times New Roman" w:hAnsi="Arial" w:cs="Arial"/>
          <w:color w:val="231F20"/>
          <w:spacing w:val="17"/>
          <w:w w:val="8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un</w:t>
      </w:r>
      <w:r w:rsidR="004F0486" w:rsidRPr="005D7EB1">
        <w:rPr>
          <w:rFonts w:ascii="Arial" w:eastAsia="Times New Roman" w:hAnsi="Arial" w:cs="Arial"/>
          <w:color w:val="231F20"/>
          <w:spacing w:val="1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operador</w:t>
      </w:r>
      <w:r w:rsidR="004F0486" w:rsidRPr="005D7EB1">
        <w:rPr>
          <w:rFonts w:ascii="Arial" w:eastAsia="Times New Roman" w:hAnsi="Arial" w:cs="Arial"/>
          <w:color w:val="231F20"/>
          <w:spacing w:val="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económico</w:t>
      </w:r>
      <w:r w:rsidR="004F0486" w:rsidRPr="005D7EB1">
        <w:rPr>
          <w:rFonts w:ascii="Arial" w:eastAsia="Times New Roman" w:hAnsi="Arial" w:cs="Arial"/>
          <w:color w:val="231F20"/>
          <w:spacing w:val="-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se</w:t>
      </w:r>
      <w:r w:rsidR="004F0486" w:rsidRPr="005D7EB1">
        <w:rPr>
          <w:rFonts w:ascii="Arial" w:eastAsia="Times New Roman" w:hAnsi="Arial" w:cs="Arial"/>
          <w:color w:val="231F20"/>
          <w:spacing w:val="-2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puede</w:t>
      </w:r>
      <w:r w:rsidR="004F0486" w:rsidRPr="005D7EB1">
        <w:rPr>
          <w:rFonts w:ascii="Arial" w:eastAsia="Times New Roman" w:hAnsi="Arial" w:cs="Arial"/>
          <w:color w:val="231F20"/>
          <w:spacing w:val="-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comprobar</w:t>
      </w:r>
      <w:r w:rsidR="004F0486" w:rsidRPr="005D7EB1">
        <w:rPr>
          <w:rFonts w:ascii="Arial" w:eastAsia="Times New Roman" w:hAnsi="Arial" w:cs="Arial"/>
          <w:color w:val="231F20"/>
          <w:spacing w:val="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</w:t>
      </w:r>
      <w:r w:rsidR="004F0486" w:rsidRPr="005D7EB1">
        <w:rPr>
          <w:rFonts w:ascii="Arial" w:eastAsia="Times New Roman" w:hAnsi="Arial" w:cs="Arial"/>
          <w:color w:val="231F20"/>
          <w:spacing w:val="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través</w:t>
      </w:r>
      <w:r w:rsidR="004F0486" w:rsidRPr="005D7EB1">
        <w:rPr>
          <w:rFonts w:ascii="Arial" w:eastAsia="Times New Roman" w:hAnsi="Arial" w:cs="Arial"/>
          <w:color w:val="231F20"/>
          <w:spacing w:val="-10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 página</w:t>
      </w:r>
      <w:r w:rsidR="004F0486" w:rsidRPr="005D7EB1">
        <w:rPr>
          <w:rFonts w:ascii="Arial" w:eastAsia="Times New Roman" w:hAnsi="Arial" w:cs="Arial"/>
          <w:color w:val="231F20"/>
          <w:spacing w:val="-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web del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VIES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Pr="005D7EB1">
        <w:rPr>
          <w:rFonts w:ascii="Arial" w:eastAsia="Times New Roman" w:hAnsi="Arial" w:cs="Arial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</w:t>
      </w:r>
      <w:r w:rsidR="004F0486" w:rsidRPr="005D7EB1">
        <w:rPr>
          <w:rFonts w:ascii="Arial" w:eastAsia="Times New Roman" w:hAnsi="Arial" w:cs="Arial"/>
          <w:color w:val="231F20"/>
          <w:spacing w:val="10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Comisión.</w:t>
      </w:r>
      <w:r w:rsidR="004F0486" w:rsidRPr="005D7EB1">
        <w:rPr>
          <w:rFonts w:ascii="Arial" w:eastAsia="Times New Roman" w:hAnsi="Arial" w:cs="Arial"/>
          <w:color w:val="231F20"/>
          <w:spacing w:val="-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En</w:t>
      </w:r>
      <w:r w:rsidR="004F0486" w:rsidRPr="005D7EB1">
        <w:rPr>
          <w:rFonts w:ascii="Arial" w:eastAsia="Times New Roman" w:hAnsi="Arial" w:cs="Arial"/>
          <w:color w:val="231F20"/>
          <w:spacing w:val="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función</w:t>
      </w:r>
      <w:r w:rsidR="004F0486" w:rsidRPr="005D7EB1">
        <w:rPr>
          <w:rFonts w:ascii="Arial" w:eastAsia="Times New Roman" w:hAnsi="Arial" w:cs="Arial"/>
          <w:color w:val="231F20"/>
          <w:spacing w:val="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</w:t>
      </w:r>
      <w:r w:rsidR="004F0486" w:rsidRPr="005D7EB1">
        <w:rPr>
          <w:rFonts w:ascii="Arial" w:eastAsia="Times New Roman" w:hAnsi="Arial" w:cs="Arial"/>
          <w:color w:val="231F20"/>
          <w:spacing w:val="10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normativa</w:t>
      </w:r>
      <w:r w:rsidR="004F0486" w:rsidRPr="005D7EB1">
        <w:rPr>
          <w:rFonts w:ascii="Arial" w:eastAsia="Times New Roman" w:hAnsi="Arial" w:cs="Arial"/>
          <w:color w:val="231F20"/>
          <w:spacing w:val="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nacional</w:t>
      </w:r>
      <w:r w:rsidR="004F0486" w:rsidRPr="005D7EB1">
        <w:rPr>
          <w:rFonts w:ascii="Arial" w:eastAsia="Times New Roman" w:hAnsi="Arial" w:cs="Arial"/>
          <w:color w:val="231F20"/>
          <w:spacing w:val="4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en</w:t>
      </w:r>
      <w:r w:rsidR="004F0486" w:rsidRPr="005D7EB1">
        <w:rPr>
          <w:rFonts w:ascii="Arial" w:eastAsia="Times New Roman" w:hAnsi="Arial" w:cs="Arial"/>
          <w:color w:val="231F20"/>
          <w:spacing w:val="1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materia</w:t>
      </w:r>
      <w:r w:rsidR="004F0486" w:rsidRPr="005D7EB1">
        <w:rPr>
          <w:rFonts w:ascii="Arial" w:eastAsia="Times New Roman" w:hAnsi="Arial" w:cs="Arial"/>
          <w:color w:val="231F20"/>
          <w:spacing w:val="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protección</w:t>
      </w:r>
      <w:r w:rsidR="004F0486" w:rsidRPr="005D7EB1">
        <w:rPr>
          <w:rFonts w:ascii="Arial" w:eastAsia="Times New Roman" w:hAnsi="Arial" w:cs="Arial"/>
          <w:color w:val="231F20"/>
          <w:spacing w:val="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="004F0486" w:rsidRPr="005D7EB1">
        <w:rPr>
          <w:rFonts w:ascii="Arial" w:eastAsia="Times New Roman" w:hAnsi="Arial" w:cs="Arial"/>
          <w:color w:val="231F20"/>
          <w:spacing w:val="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datos,</w:t>
      </w:r>
      <w:r w:rsidR="004F0486" w:rsidRPr="005D7EB1">
        <w:rPr>
          <w:rFonts w:ascii="Arial" w:eastAsia="Times New Roman" w:hAnsi="Arial" w:cs="Arial"/>
          <w:color w:val="231F20"/>
          <w:spacing w:val="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algunos Estados</w:t>
      </w:r>
      <w:r w:rsidR="004F0486" w:rsidRPr="005D7EB1">
        <w:rPr>
          <w:rFonts w:ascii="Arial" w:eastAsia="Times New Roman" w:hAnsi="Arial" w:cs="Arial"/>
          <w:color w:val="231F20"/>
          <w:spacing w:val="-1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miembros</w:t>
      </w:r>
      <w:r w:rsidR="004F0486" w:rsidRPr="005D7EB1">
        <w:rPr>
          <w:rFonts w:ascii="Arial" w:eastAsia="Times New Roman" w:hAnsi="Arial" w:cs="Arial"/>
          <w:color w:val="231F20"/>
          <w:spacing w:val="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también</w:t>
      </w:r>
      <w:r w:rsidR="004F0486" w:rsidRPr="005D7EB1">
        <w:rPr>
          <w:rFonts w:ascii="Arial" w:eastAsia="Times New Roman" w:hAnsi="Arial" w:cs="Arial"/>
          <w:color w:val="231F20"/>
          <w:spacing w:val="1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w w:val="102"/>
          <w:sz w:val="18"/>
          <w:szCs w:val="18"/>
          <w:lang w:val="es-ES_tradnl"/>
        </w:rPr>
        <w:t>propo</w:t>
      </w:r>
      <w:r w:rsidR="004F0486" w:rsidRPr="005D7EB1">
        <w:rPr>
          <w:rFonts w:ascii="Arial" w:eastAsia="Times New Roman" w:hAnsi="Arial" w:cs="Arial"/>
          <w:color w:val="231F20"/>
          <w:spacing w:val="2"/>
          <w:w w:val="102"/>
          <w:sz w:val="18"/>
          <w:szCs w:val="18"/>
          <w:lang w:val="es-ES_tradnl"/>
        </w:rPr>
        <w:t>r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cionarán</w:t>
      </w:r>
      <w:r w:rsidR="004F0486" w:rsidRPr="005D7EB1">
        <w:rPr>
          <w:rFonts w:ascii="Arial" w:eastAsia="Times New Roman" w:hAnsi="Arial" w:cs="Arial"/>
          <w:color w:val="231F20"/>
          <w:spacing w:val="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el</w:t>
      </w:r>
      <w:r w:rsidR="004F0486" w:rsidRPr="005D7EB1">
        <w:rPr>
          <w:rFonts w:ascii="Arial" w:eastAsia="Times New Roman" w:hAnsi="Arial" w:cs="Arial"/>
          <w:color w:val="231F20"/>
          <w:spacing w:val="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nombre</w:t>
      </w:r>
      <w:r w:rsidR="004F0486" w:rsidRPr="005D7EB1">
        <w:rPr>
          <w:rFonts w:ascii="Arial" w:eastAsia="Times New Roman" w:hAnsi="Arial" w:cs="Arial"/>
          <w:color w:val="231F20"/>
          <w:spacing w:val="20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y</w:t>
      </w:r>
      <w:r w:rsidR="004F0486" w:rsidRPr="005D7EB1">
        <w:rPr>
          <w:rFonts w:ascii="Arial" w:eastAsia="Times New Roman" w:hAnsi="Arial" w:cs="Arial"/>
          <w:color w:val="231F20"/>
          <w:spacing w:val="1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</w:t>
      </w:r>
      <w:r w:rsidR="004F0486" w:rsidRPr="005D7EB1">
        <w:rPr>
          <w:rFonts w:ascii="Arial" w:eastAsia="Times New Roman" w:hAnsi="Arial" w:cs="Arial"/>
          <w:color w:val="231F20"/>
          <w:spacing w:val="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dirección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vinculados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al</w:t>
      </w:r>
      <w:r w:rsidR="004F0486" w:rsidRPr="005D7EB1">
        <w:rPr>
          <w:rFonts w:ascii="Arial" w:eastAsia="Times New Roman" w:hAnsi="Arial" w:cs="Arial"/>
          <w:color w:val="231F20"/>
          <w:spacing w:val="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número</w:t>
      </w:r>
      <w:r w:rsidR="004F0486" w:rsidRPr="005D7EB1">
        <w:rPr>
          <w:rFonts w:ascii="Arial" w:eastAsia="Times New Roman" w:hAnsi="Arial" w:cs="Arial"/>
          <w:color w:val="231F20"/>
          <w:spacing w:val="1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identificación</w:t>
      </w:r>
      <w:r w:rsidR="004F0486" w:rsidRPr="005D7EB1">
        <w:rPr>
          <w:rFonts w:ascii="Arial" w:eastAsia="Times New Roman" w:hAnsi="Arial" w:cs="Arial"/>
          <w:color w:val="231F20"/>
          <w:spacing w:val="18"/>
          <w:w w:val="95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a</w:t>
      </w:r>
      <w:r w:rsidR="004F0486" w:rsidRPr="005D7EB1">
        <w:rPr>
          <w:rFonts w:ascii="Arial" w:eastAsia="Times New Roman" w:hAnsi="Arial" w:cs="Arial"/>
          <w:color w:val="231F20"/>
          <w:spacing w:val="16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efectos</w:t>
      </w:r>
      <w:r w:rsidR="004F0486" w:rsidRPr="005D7EB1">
        <w:rPr>
          <w:rFonts w:ascii="Arial" w:eastAsia="Times New Roman" w:hAnsi="Arial" w:cs="Arial"/>
          <w:color w:val="231F20"/>
          <w:spacing w:val="-1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del</w:t>
      </w:r>
      <w:r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IVA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que</w:t>
      </w:r>
      <w:r w:rsidR="004F0486" w:rsidRPr="005D7EB1">
        <w:rPr>
          <w:rFonts w:ascii="Arial" w:eastAsia="Times New Roman" w:hAnsi="Arial" w:cs="Arial"/>
          <w:color w:val="231F20"/>
          <w:spacing w:val="9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figuran</w:t>
      </w:r>
      <w:r w:rsidR="004F0486" w:rsidRPr="005D7EB1">
        <w:rPr>
          <w:rFonts w:ascii="Arial" w:eastAsia="Times New Roman" w:hAnsi="Arial" w:cs="Arial"/>
          <w:color w:val="231F20"/>
          <w:spacing w:val="-8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registrados</w:t>
      </w:r>
      <w:r w:rsidR="004F0486" w:rsidRPr="005D7EB1">
        <w:rPr>
          <w:rFonts w:ascii="Arial" w:eastAsia="Times New Roman" w:hAnsi="Arial" w:cs="Arial"/>
          <w:color w:val="231F20"/>
          <w:spacing w:val="-13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en</w:t>
      </w:r>
      <w:r w:rsidR="004F0486" w:rsidRPr="005D7EB1">
        <w:rPr>
          <w:rFonts w:ascii="Arial" w:eastAsia="Times New Roman" w:hAnsi="Arial" w:cs="Arial"/>
          <w:color w:val="231F20"/>
          <w:spacing w:val="1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las</w:t>
      </w:r>
      <w:r w:rsidR="004F0486" w:rsidRPr="005D7EB1">
        <w:rPr>
          <w:rFonts w:ascii="Arial" w:eastAsia="Times New Roman" w:hAnsi="Arial" w:cs="Arial"/>
          <w:color w:val="231F20"/>
          <w:spacing w:val="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bases</w:t>
      </w:r>
      <w:r w:rsidR="004F0486" w:rsidRPr="005D7EB1">
        <w:rPr>
          <w:rFonts w:ascii="Arial" w:eastAsia="Times New Roman" w:hAnsi="Arial" w:cs="Arial"/>
          <w:color w:val="231F20"/>
          <w:spacing w:val="-1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de</w:t>
      </w:r>
      <w:r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datos</w:t>
      </w:r>
      <w:r w:rsidR="004F0486" w:rsidRPr="005D7EB1">
        <w:rPr>
          <w:rFonts w:ascii="Arial" w:eastAsia="Times New Roman" w:hAnsi="Arial" w:cs="Arial"/>
          <w:color w:val="231F20"/>
          <w:spacing w:val="17"/>
          <w:sz w:val="18"/>
          <w:szCs w:val="18"/>
          <w:lang w:val="es-ES_tradnl"/>
        </w:rPr>
        <w:t xml:space="preserve"> </w:t>
      </w:r>
      <w:r w:rsidR="004F0486" w:rsidRPr="005D7EB1">
        <w:rPr>
          <w:rFonts w:ascii="Arial" w:eastAsia="Times New Roman" w:hAnsi="Arial" w:cs="Arial"/>
          <w:color w:val="231F20"/>
          <w:sz w:val="18"/>
          <w:szCs w:val="18"/>
          <w:lang w:val="es-ES_tradnl"/>
        </w:rPr>
        <w:t>nacionales.</w:t>
      </w:r>
    </w:p>
    <w:sectPr w:rsidR="00563730" w:rsidRPr="005D7EB1" w:rsidSect="005D7EB1">
      <w:type w:val="continuous"/>
      <w:pgSz w:w="11920" w:h="16840"/>
      <w:pgMar w:top="567" w:right="7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3730"/>
    <w:rsid w:val="00033CC2"/>
    <w:rsid w:val="004F0486"/>
    <w:rsid w:val="00563730"/>
    <w:rsid w:val="005D7EB1"/>
    <w:rsid w:val="00A30482"/>
    <w:rsid w:val="00A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(UE) 2019/ del Parlamento Europeo y del Consejo, de 20 de junio de 2019, sobre la comercialización y la utilización de precursores de explosivos, por el que se modifica el Reglamento (CE) n.o 1907/2006 y se deroga el Reglamento (UE) n.o 98/2013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(UE) 2019/ del Parlamento Europeo y del Consejo, de 20 de junio de 2019, sobre la comercialización y la utilización de precursores de explosivos, por el que se modifica el Reglamento (CE) n.o 1907/2006 y se deroga el Reglamento (UE) n.o 98/2013</dc:title>
  <dc:creator>Publications Office</dc:creator>
  <cp:lastModifiedBy>Minirisk</cp:lastModifiedBy>
  <cp:revision>7</cp:revision>
  <cp:lastPrinted>2021-02-02T15:39:00Z</cp:lastPrinted>
  <dcterms:created xsi:type="dcterms:W3CDTF">2021-02-02T16:18:00Z</dcterms:created>
  <dcterms:modified xsi:type="dcterms:W3CDTF">2021-02-02T15:39:00Z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2021-02-02T00:00:00Z</vt:filetime>
  </property>
</Properties>
</file>